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14:paraId="2EBF3182" w14:textId="77777777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14:paraId="79809940" w14:textId="77777777" w:rsidR="00872119" w:rsidRDefault="00872119" w:rsidP="008721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2075606</wp:posOffset>
                      </wp:positionH>
                      <wp:positionV relativeFrom="paragraph">
                        <wp:posOffset>52515</wp:posOffset>
                      </wp:positionV>
                      <wp:extent cx="4312693" cy="709684"/>
                      <wp:effectExtent l="0" t="0" r="18415" b="1460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693" cy="709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1FE1C" w14:textId="77777777" w:rsidR="00872119" w:rsidRPr="00AE72D3" w:rsidRDefault="00872119" w:rsidP="00872119">
                                  <w:pPr>
                                    <w:spacing w:after="1600" w:line="240" w:lineRule="auto"/>
                                    <w:ind w:left="144" w:right="360"/>
                                    <w:contextualSpacing/>
                                    <w:rPr>
                                      <w:rFonts w:ascii="Arial" w:eastAsia="Rockwell" w:hAnsi="Arial" w:cs="Arial"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 w:rsidRPr="00AE72D3">
                                    <w:rPr>
                                      <w:rFonts w:ascii="Arial" w:eastAsia="Rockwell" w:hAnsi="Arial" w:cs="Arial"/>
                                      <w:caps/>
                                      <w:sz w:val="24"/>
                                      <w:szCs w:val="24"/>
                                    </w:rPr>
                                    <w:t>ALEJANDRO MARTÍNEZ GÓME</w:t>
                                  </w:r>
                                  <w:r w:rsidR="00170883">
                                    <w:rPr>
                                      <w:rFonts w:ascii="Arial" w:eastAsia="Rockwell" w:hAnsi="Arial" w:cs="Arial"/>
                                      <w:cap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AE72D3">
                                    <w:rPr>
                                      <w:rFonts w:ascii="Arial" w:eastAsia="Rockwell" w:hAnsi="Arial" w:cs="Arial"/>
                                      <w:caps/>
                                      <w:sz w:val="24"/>
                                      <w:szCs w:val="24"/>
                                    </w:rPr>
                                    <w:t xml:space="preserve">                                            MAESTRIA EN CONSEJERÍA EN </w:t>
                                  </w:r>
                                  <w:r w:rsidR="00AE72D3">
                                    <w:rPr>
                                      <w:rFonts w:ascii="Arial" w:eastAsia="Rockwell" w:hAnsi="Arial" w:cs="Arial"/>
                                      <w:caps/>
                                      <w:sz w:val="24"/>
                                      <w:szCs w:val="24"/>
                                    </w:rPr>
                                    <w:t>REHABILITACIÓN VOCACIONAL</w:t>
                                  </w:r>
                                </w:p>
                                <w:p w14:paraId="4B4E2414" w14:textId="77777777" w:rsidR="00872119" w:rsidRPr="00AE72D3" w:rsidRDefault="008721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63.45pt;margin-top:4.15pt;width:339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" fillcolor="white [3201]" strokeweight=".5pt">
                      <v:textbox>
                        <w:txbxContent>
                          <w:p w14:paraId="1611FE1C" w14:textId="77777777" w:rsidR="00872119" w:rsidRPr="00AE72D3" w:rsidRDefault="00872119" w:rsidP="00872119">
                            <w:pPr>
                              <w:spacing w:after="1600" w:line="240" w:lineRule="auto"/>
                              <w:ind w:left="144" w:right="360"/>
                              <w:contextualSpacing/>
                              <w:rPr>
                                <w:rFonts w:ascii="Arial" w:eastAsia="Rockwel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AE72D3">
                              <w:rPr>
                                <w:rFonts w:ascii="Arial" w:eastAsia="Rockwell" w:hAnsi="Arial" w:cs="Arial"/>
                                <w:caps/>
                                <w:sz w:val="24"/>
                                <w:szCs w:val="24"/>
                              </w:rPr>
                              <w:t>ALEJANDRO MARTÍNEZ GÓME</w:t>
                            </w:r>
                            <w:r w:rsidR="00170883">
                              <w:rPr>
                                <w:rFonts w:ascii="Arial" w:eastAsia="Rockwell" w:hAnsi="Arial" w:cs="Arial"/>
                                <w:caps/>
                                <w:sz w:val="24"/>
                                <w:szCs w:val="24"/>
                              </w:rPr>
                              <w:t>Z</w:t>
                            </w:r>
                            <w:r w:rsidRPr="00AE72D3">
                              <w:rPr>
                                <w:rFonts w:ascii="Arial" w:eastAsia="Rockwell" w:hAnsi="Arial" w:cs="Arial"/>
                                <w:caps/>
                                <w:sz w:val="24"/>
                                <w:szCs w:val="24"/>
                              </w:rPr>
                              <w:t xml:space="preserve">                                            MAESTRIA EN CONSEJERÍA EN </w:t>
                            </w:r>
                            <w:r w:rsidR="00AE72D3">
                              <w:rPr>
                                <w:rFonts w:ascii="Arial" w:eastAsia="Rockwell" w:hAnsi="Arial" w:cs="Arial"/>
                                <w:caps/>
                                <w:sz w:val="24"/>
                                <w:szCs w:val="24"/>
                              </w:rPr>
                              <w:t>REHABILITACIÓN VOCACIONAL</w:t>
                            </w:r>
                          </w:p>
                          <w:p w14:paraId="4B4E2414" w14:textId="77777777" w:rsidR="00872119" w:rsidRPr="00AE72D3" w:rsidRDefault="008721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C263B85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&#13;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&#13;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&#13;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&#13;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14:paraId="5584215D" w14:textId="77777777" w:rsidR="00AA22CB" w:rsidRPr="0017356B" w:rsidRDefault="00872119" w:rsidP="008721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</w:t>
            </w:r>
          </w:p>
          <w:p w14:paraId="4900C307" w14:textId="77777777"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14:paraId="3D46C001" w14:textId="77777777"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14:paraId="5E40C5BF" w14:textId="77777777"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14:paraId="75EF12FD" w14:textId="77777777" w:rsidR="00AE72D3" w:rsidRPr="00AE72D3" w:rsidRDefault="001C1990" w:rsidP="00AE72D3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tbl>
            <w:tblPr>
              <w:tblStyle w:val="TableNormal"/>
              <w:tblW w:w="10086" w:type="dxa"/>
              <w:tblInd w:w="108" w:type="dxa"/>
              <w:tblBorders>
                <w:top w:val="single" w:sz="8" w:space="0" w:color="B1B2B1"/>
                <w:left w:val="single" w:sz="8" w:space="0" w:color="B1B2B1"/>
                <w:bottom w:val="single" w:sz="8" w:space="0" w:color="B1B2B1"/>
                <w:right w:val="single" w:sz="8" w:space="0" w:color="B1B2B1"/>
                <w:insideH w:val="single" w:sz="8" w:space="0" w:color="B1B2B1"/>
                <w:insideV w:val="single" w:sz="8" w:space="0" w:color="B1B2B1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58"/>
            </w:tblGrid>
            <w:tr w:rsidR="00AE72D3" w:rsidRPr="00042FBA" w14:paraId="0B874668" w14:textId="77777777" w:rsidTr="00CD49AC">
              <w:trPr>
                <w:trHeight w:val="399"/>
              </w:trPr>
              <w:tc>
                <w:tcPr>
                  <w:tcW w:w="100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242" w:type="dxa"/>
                  </w:tcMar>
                </w:tcPr>
                <w:p w14:paraId="6FB8759C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ind w:right="162"/>
                    <w:jc w:val="right"/>
                    <w:rPr>
                      <w:rFonts w:ascii="Arial" w:eastAsia="Helvetica" w:hAnsi="Arial" w:cs="Helvetic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1284CBB3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ind w:right="162"/>
                    <w:rPr>
                      <w:rFonts w:ascii="Arial" w:hAnsi="Arial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Experiencia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 Laboral.</w:t>
                  </w:r>
                  <w:r w:rsidRPr="00042FBA">
                    <w:rPr>
                      <w:rFonts w:ascii="Arial" w:hAnsi="Arial"/>
                      <w:lang w:val="es-ES_tradnl"/>
                    </w:rPr>
                    <w:tab/>
                  </w:r>
                </w:p>
              </w:tc>
            </w:tr>
            <w:tr w:rsidR="00AE72D3" w:rsidRPr="00042FBA" w14:paraId="4EE50C71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A4B5FB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1987 - 1988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652D9" w14:textId="77777777" w:rsidR="00AE72D3" w:rsidRPr="00042FBA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4"/>
                      <w:szCs w:val="24"/>
                      <w:lang w:val="es-ES_tradnl"/>
                    </w:rPr>
                    <w:t>ENCARGADO DE LA UNIDAD DE MEDICINA FAMILIAR DE COLON, QUERÉTARO.</w:t>
                  </w:r>
                </w:p>
                <w:p w14:paraId="3B05218E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Arial" w:hAnsi="Arial" w:cs="Arial"/>
                      <w:b/>
                      <w:bCs/>
                      <w:cap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ap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c</w:t>
                  </w:r>
                  <w:r w:rsidRPr="00042FBA">
                    <w:rPr>
                      <w:rFonts w:ascii="Arial" w:hAnsi="Arial" w:cs="Arial Unicode MS"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oordinación de á</w:t>
                  </w:r>
                  <w:r>
                    <w:rPr>
                      <w:rFonts w:ascii="Arial" w:hAnsi="Arial" w:cs="Arial Unicode MS"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reas mé</w:t>
                  </w:r>
                  <w:r w:rsidRPr="00042FBA">
                    <w:rPr>
                      <w:rFonts w:ascii="Arial" w:hAnsi="Arial" w:cs="Arial Unicode MS"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dica, administrativa, servicios generales y ambulancias,</w:t>
                  </w:r>
                </w:p>
              </w:tc>
            </w:tr>
            <w:tr w:rsidR="00AE72D3" w:rsidRPr="00042FBA" w14:paraId="3DF61821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B2C4F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1989 – 1992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7FA3B2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Medico residente en hospital san JOSÉ de cd. GUZMÁN, jALISCO</w:t>
                  </w:r>
                </w:p>
                <w:p w14:paraId="78B7CB10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Arial" w:hAnsi="Arial" w:cs="Arial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Atención continua con servicios de medicina general,  emergencias,  cirugía menor y atención obstetricia.</w:t>
                  </w:r>
                </w:p>
              </w:tc>
            </w:tr>
            <w:tr w:rsidR="00AE72D3" w:rsidRPr="00042FBA" w14:paraId="50E8BFB3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087272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1992 – 1995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1B4BB1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jEFE DE SERVICIOS MÉDICOS MUNICIPALES.</w:t>
                  </w:r>
                </w:p>
                <w:p w14:paraId="42339BB1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H. Ayuntamiento de Cd. Guzmán, Jalisco.</w:t>
                  </w:r>
                </w:p>
              </w:tc>
            </w:tr>
            <w:tr w:rsidR="00AE72D3" w:rsidRPr="00042FBA" w14:paraId="5C1CB3A3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0F0D2C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1988 – 1997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790DFA" w14:textId="77777777" w:rsidR="00AE72D3" w:rsidRPr="00042FBA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mEDICO ADSCRITO AL SERVICIO DE URGENCIAS MÉDICAS.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 xml:space="preserve"> Turno nocturno</w:t>
                  </w:r>
                </w:p>
                <w:p w14:paraId="171A041E" w14:textId="77777777" w:rsidR="00AE72D3" w:rsidRPr="00042FBA" w:rsidRDefault="00AE72D3" w:rsidP="00AE72D3">
                  <w:pPr>
                    <w:pStyle w:val="Body"/>
                    <w:rPr>
                      <w:rFonts w:ascii="Arial" w:hAnsi="Arial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Hospital General de Zona # 9 del Instituto Mexicano del Seguro Social, en Cd. Guzmán</w:t>
                  </w:r>
                </w:p>
              </w:tc>
            </w:tr>
            <w:tr w:rsidR="00AE72D3" w:rsidRPr="00042FBA" w14:paraId="6BDDAB62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244BA8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1995  - 1997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744E6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 xml:space="preserve">REGIDOR EN EL H. AYUNTAMIENTO 1995-1998 DE CIUDAD GUZMAN, JALISCO. </w:t>
                  </w:r>
                  <w:r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 xml:space="preserve"> </w:t>
                  </w: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PARTIDO ACCIÓN NACIONAL.</w:t>
                  </w:r>
                </w:p>
                <w:p w14:paraId="6D9AEF5D" w14:textId="77777777" w:rsidR="00AE72D3" w:rsidRPr="00042FBA" w:rsidRDefault="00AE72D3" w:rsidP="00AE72D3">
                  <w:pPr>
                    <w:pStyle w:val="Body"/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Regidor en las comisione</w:t>
                  </w:r>
                  <w:r>
                    <w:rPr>
                      <w:rFonts w:ascii="Arial" w:hAnsi="Arial"/>
                      <w:lang w:val="es-ES_tradnl"/>
                    </w:rPr>
                    <w:t>s de Salud, Asistencia Social, Reglamentos M</w:t>
                  </w:r>
                  <w:r w:rsidRPr="00042FBA">
                    <w:rPr>
                      <w:rFonts w:ascii="Arial" w:hAnsi="Arial"/>
                      <w:lang w:val="es-ES_tradnl"/>
                    </w:rPr>
                    <w:t>unicipales y Protección Civil</w:t>
                  </w:r>
                </w:p>
              </w:tc>
            </w:tr>
            <w:tr w:rsidR="00AE72D3" w:rsidRPr="00A6427E" w14:paraId="5C048A1D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04BE52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eastAsia="Helvetica" w:hAnsi="Arial" w:cs="Helvetic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1997  –  2001</w:t>
                  </w:r>
                </w:p>
                <w:p w14:paraId="7B062308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7AE28B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sistema para el desarrollo integral de la familia del estado de jalisco.</w:t>
                  </w:r>
                </w:p>
                <w:p w14:paraId="4651B30E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GOBIERNO DEL ESTADO DE JALISCO</w:t>
                  </w:r>
                </w:p>
                <w:p w14:paraId="474F01A4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Helvetica" w:hAnsi="Arial" w:cs="Helvetica"/>
                      <w:b/>
                      <w:bC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u w:color="000000"/>
                      <w:lang w:val="es-ES_tradnl"/>
                    </w:rPr>
                    <w:t>Subdirector General de Operación</w:t>
                  </w:r>
                </w:p>
                <w:p w14:paraId="3CFEDD73" w14:textId="77777777" w:rsidR="00AE72D3" w:rsidRPr="00042FBA" w:rsidRDefault="00AE72D3" w:rsidP="00AE72D3">
                  <w:pPr>
                    <w:spacing w:after="60" w:line="276" w:lineRule="auto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Responsable de las Direcciones de área de los programas: Protección a la infancia, atención al adulto mayor, rehabilitación e integración social de personas con discapacidad, asistencia alimentaria, orientación familiar, trabajo social, desarrollo comunitario rural.</w:t>
                  </w:r>
                </w:p>
                <w:p w14:paraId="18825BB2" w14:textId="77777777" w:rsidR="00AE72D3" w:rsidRPr="00A6427E" w:rsidRDefault="00AE72D3" w:rsidP="00AE72D3">
                  <w:pPr>
                    <w:spacing w:after="60" w:line="276" w:lineRule="auto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Impulsor de la creación de la Unidad Interna de Protección Civil para la Asistencia Social.  Auxilio en destres naturales con la ubicación, implementación y operación de refugios temporales en diversas contingencias.</w:t>
                  </w:r>
                </w:p>
              </w:tc>
            </w:tr>
            <w:tr w:rsidR="00AE72D3" w:rsidRPr="00A6427E" w14:paraId="16C364D8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335B32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eastAsia="Helvetica" w:hAnsi="Arial" w:cs="Helvetic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2001 -  2007</w:t>
                  </w:r>
                </w:p>
                <w:p w14:paraId="0E3E4CC8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4504E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  <w:t>SISTEMA PARA EL DESARROLLO INTEGRAL DE LA FAMILIA DEL ESTADO DE JALISCO.</w:t>
                  </w:r>
                </w:p>
                <w:p w14:paraId="315963EE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u w:color="000000"/>
                      <w:lang w:val="es-ES_tradnl"/>
                    </w:rPr>
                    <w:t>GOBIERNO DEL ESTADO DE JALISCO</w:t>
                  </w: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.</w:t>
                  </w:r>
                </w:p>
                <w:p w14:paraId="4D5B5FA7" w14:textId="77777777" w:rsidR="00AE72D3" w:rsidRPr="00042FBA" w:rsidRDefault="00AE72D3" w:rsidP="00AE72D3">
                  <w:pPr>
                    <w:outlineLvl w:val="0"/>
                    <w:rPr>
                      <w:rFonts w:ascii="Arial" w:eastAsia="Helvetica" w:hAnsi="Arial" w:cs="Helvetica"/>
                      <w:b/>
                      <w:bC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u w:color="000000"/>
                      <w:lang w:val="es-ES_tradnl"/>
                    </w:rPr>
                    <w:t>Director General y Miembro de la H. Junta de Gobierno 2001-2007</w:t>
                  </w:r>
                </w:p>
                <w:p w14:paraId="45715A5E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5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Organización e integración del Organismo Estatal con 1,250 colaboradores</w:t>
                  </w:r>
                </w:p>
                <w:p w14:paraId="28A493AE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6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Entidad normativa y rectora de 124 Sistemas DIF Municipales.</w:t>
                  </w:r>
                </w:p>
                <w:p w14:paraId="4CC23148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7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Estandarización y documentación de los Programas Institucionales Básicos: Protección a la Infancia, Atención al Adulto Mayor, Integración Social de Personas con Discapacidad, Desarrollo Comunitario, Rural y Urbano, Orientación Familiar, Asistencia Alimentaria.</w:t>
                  </w:r>
                </w:p>
                <w:p w14:paraId="50E98467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8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Coordinación administrativa del Consejo Estatal de Familia y del Consejo de atención y prevención de violencia intrafamiliar.</w:t>
                  </w:r>
                </w:p>
                <w:p w14:paraId="298936D1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9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Miembro del equipo técnico interdisciplinario de la Política Pública de Familia en el Gobierno de Jalisco, denominada “La Familia, Fortaleza de los Jaliscienses”.</w:t>
                  </w:r>
                </w:p>
                <w:p w14:paraId="1008A9C6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0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Promotor de sistematización y documentación de los manuales de operación de los programas institucionales básicos.</w:t>
                  </w:r>
                </w:p>
                <w:p w14:paraId="3765CD19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1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Impulsor en la construcción de un nuevo sistema de información SIEM DIF.</w:t>
                  </w:r>
                </w:p>
                <w:p w14:paraId="577A0C73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2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Construcción, durante la presente administración, del primer albergue temporal para la atención integral de la mujer y sus hijos víctimas de la Violencia Intrafamiliar grave, con modelo recomendado por el Banco Interamericano de Desarrollo (BID).</w:t>
                  </w:r>
                </w:p>
                <w:p w14:paraId="003C85DA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3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Implementación del primer modelo de nutrición infantil en las escuelas de Jalisco para la ministración de desayuno caliente. Se redujo la desnutrición crónica en un 50%.</w:t>
                  </w:r>
                </w:p>
                <w:p w14:paraId="2CE7A927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4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Compras consolidadas logrando una derrama económica exclusiva para productores y proveedores de Jalisco.</w:t>
                  </w:r>
                </w:p>
                <w:p w14:paraId="4E511669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5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Ejercicio presupuestal en el sexenio aproximado a los 2 mil millones de pesos bajo esquemas de eficiencia y rendición de cuentas.</w:t>
                  </w:r>
                </w:p>
                <w:p w14:paraId="17D588D2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6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Consolidación de la presea a la excelencia, con procesos de mejora continua de la calidad en el servicio.</w:t>
                  </w:r>
                </w:p>
                <w:p w14:paraId="75EEAF7C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7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Implementación de diplomado en asistencia social en beneficio de 125 sistemas DIF Municipales.</w:t>
                  </w:r>
                </w:p>
                <w:p w14:paraId="60CF2806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8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Implementación de un programa de movilidad para 125 DIF Municipales y modernización del parque vehicular del Sistema DIF Jalisco.,</w:t>
                  </w:r>
                </w:p>
                <w:p w14:paraId="063F5150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19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Implementación del reconocimiento Presea a la Calidad en el Servicio, en el marco del sistema de gestión de calidad.</w:t>
                  </w:r>
                </w:p>
                <w:p w14:paraId="461F2974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20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Consolidación del programa semanal televisivo "Nuestra Familia" y revista bimestral con el mismo nombre.</w:t>
                  </w:r>
                </w:p>
                <w:p w14:paraId="3486143E" w14:textId="77777777" w:rsidR="00AE72D3" w:rsidRPr="00A6427E" w:rsidRDefault="00AE72D3" w:rsidP="00AE72D3">
                  <w:pPr>
                    <w:pStyle w:val="Body"/>
                    <w:numPr>
                      <w:ilvl w:val="0"/>
                      <w:numId w:val="21"/>
                    </w:numPr>
                    <w:tabs>
                      <w:tab w:val="left" w:pos="3354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>Seis informes anuales con resultados positivos.</w:t>
                  </w:r>
                </w:p>
              </w:tc>
            </w:tr>
            <w:tr w:rsidR="00AE72D3" w:rsidRPr="00FD7B43" w14:paraId="42C80E03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006F89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2007 - 2010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C3B608" w14:textId="77777777" w:rsidR="00AE72D3" w:rsidRPr="00AE72D3" w:rsidRDefault="00AE72D3" w:rsidP="00AE72D3">
                  <w:pPr>
                    <w:spacing w:after="60"/>
                    <w:outlineLvl w:val="0"/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SISTEMA PARA EL DESARROLLO INTEGRAL DE LA FAMILIA DE  GUADALAJARA,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M</w:t>
                  </w: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  <w:t>H. AYUNTAMIENTO DE GUADALAJARA,</w:t>
                  </w:r>
                </w:p>
                <w:p w14:paraId="372B33E3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Arial" w:hAnsi="Arial" w:cs="Arial"/>
                      <w:b/>
                      <w:bCs/>
                      <w:caps/>
                      <w:color w:val="000000"/>
                      <w:sz w:val="22"/>
                      <w:szCs w:val="22"/>
                      <w:u w:color="000000"/>
                      <w:lang w:val="es-ES_tradnl"/>
                    </w:rPr>
                  </w:pPr>
                </w:p>
                <w:p w14:paraId="0F726349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Arial" w:hAnsi="Arial" w:cs="Arial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u w:color="000000"/>
                      <w:lang w:val="es-ES_tradnl"/>
                    </w:rPr>
                    <w:t>Director de Fortalecimiento de la Familia.</w:t>
                  </w:r>
                </w:p>
                <w:p w14:paraId="32579680" w14:textId="77777777" w:rsidR="00AE72D3" w:rsidRPr="00042FBA" w:rsidRDefault="00AE72D3" w:rsidP="00AE72D3">
                  <w:pPr>
                    <w:numPr>
                      <w:ilvl w:val="0"/>
                      <w:numId w:val="22"/>
                    </w:numPr>
                    <w:spacing w:after="60"/>
                    <w:ind w:left="364" w:hanging="364"/>
                    <w:outlineLvl w:val="0"/>
                    <w:rPr>
                      <w:rFonts w:ascii="Arial" w:eastAsia="Times New Roman" w:hAnsi="Arial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Miembro del Consejo de Familia de Guadalajara, Presidente suplente.</w:t>
                  </w:r>
                </w:p>
                <w:p w14:paraId="65358211" w14:textId="77777777" w:rsidR="00AE72D3" w:rsidRPr="00042FBA" w:rsidRDefault="00AE72D3" w:rsidP="00AE72D3">
                  <w:pPr>
                    <w:numPr>
                      <w:ilvl w:val="0"/>
                      <w:numId w:val="23"/>
                    </w:numPr>
                    <w:spacing w:after="60"/>
                    <w:ind w:left="364" w:hanging="364"/>
                    <w:outlineLvl w:val="0"/>
                    <w:rPr>
                      <w:rFonts w:ascii="Arial" w:eastAsia="Times New Roman" w:hAnsi="Arial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Representante del Sistema DIF Guadalajara ante la Junta de Gobierno del OPD Fran Antonio Alcalde, Las Casitas.</w:t>
                  </w:r>
                </w:p>
                <w:p w14:paraId="50CBB0A6" w14:textId="77777777" w:rsidR="00AE72D3" w:rsidRPr="00042FBA" w:rsidRDefault="00AE72D3" w:rsidP="00AE72D3">
                  <w:pPr>
                    <w:numPr>
                      <w:ilvl w:val="0"/>
                      <w:numId w:val="24"/>
                    </w:numPr>
                    <w:spacing w:after="60" w:line="276" w:lineRule="auto"/>
                    <w:ind w:left="364" w:hanging="364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 xml:space="preserve">Director de área del programa de atención y prevención de la violencia intrafamiliar a través de la Procuraduría de la Familia: </w:t>
                  </w:r>
                  <w:r w:rsidRPr="00042FBA"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  <w:br/>
                  </w: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Director de área del programa de atención de Casa Hogar Villas Miravalle, centro de atención a manera de internado para 100 residentes, menores, hombres o mujeres con problemas de violencia familiar, maltrato, abuso o explotación.</w:t>
                  </w:r>
                </w:p>
                <w:p w14:paraId="3144AE6A" w14:textId="77777777" w:rsidR="00AE72D3" w:rsidRPr="00042FBA" w:rsidRDefault="00AE72D3" w:rsidP="00AE72D3">
                  <w:pPr>
                    <w:numPr>
                      <w:ilvl w:val="0"/>
                      <w:numId w:val="25"/>
                    </w:numPr>
                    <w:spacing w:after="60" w:line="276" w:lineRule="auto"/>
                    <w:ind w:left="364" w:hanging="364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Director de área del Centro de promoción de la familia, generadora de políticas locales de fortalecimiento familiar.</w:t>
                  </w:r>
                </w:p>
                <w:p w14:paraId="32E3F7BE" w14:textId="77777777" w:rsidR="00AE72D3" w:rsidRPr="00042FBA" w:rsidRDefault="00AE72D3" w:rsidP="00AE72D3">
                  <w:pPr>
                    <w:numPr>
                      <w:ilvl w:val="0"/>
                      <w:numId w:val="26"/>
                    </w:numPr>
                    <w:spacing w:after="60" w:line="276" w:lineRule="auto"/>
                    <w:ind w:left="364" w:hanging="364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Diseño y operación de proyectos especiales en beneficio del desarrollo integral de las familias.</w:t>
                  </w:r>
                </w:p>
                <w:p w14:paraId="6EA408B1" w14:textId="77777777" w:rsidR="00AE72D3" w:rsidRPr="00FD7B43" w:rsidRDefault="00AE72D3" w:rsidP="00AE72D3">
                  <w:pPr>
                    <w:numPr>
                      <w:ilvl w:val="0"/>
                      <w:numId w:val="27"/>
                    </w:numPr>
                    <w:spacing w:after="60" w:line="276" w:lineRule="auto"/>
                    <w:ind w:left="364" w:hanging="364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Director de área del programa municipal de protección a la infancia.</w:t>
                  </w:r>
                </w:p>
                <w:p w14:paraId="25EE51E2" w14:textId="77777777" w:rsidR="00AE72D3" w:rsidRPr="00FD7B43" w:rsidRDefault="00AE72D3" w:rsidP="00AE72D3">
                  <w:pPr>
                    <w:numPr>
                      <w:ilvl w:val="0"/>
                      <w:numId w:val="27"/>
                    </w:numPr>
                    <w:spacing w:after="60" w:line="276" w:lineRule="auto"/>
                    <w:ind w:left="364" w:hanging="364"/>
                    <w:outlineLvl w:val="0"/>
                    <w:rPr>
                      <w:rFonts w:ascii="Arial" w:eastAsia="Helvetica" w:hAnsi="Arial" w:cs="Helvetica"/>
                      <w:color w:val="000000"/>
                      <w:u w:color="000000"/>
                      <w:lang w:val="es-ES_tradnl"/>
                    </w:rPr>
                  </w:pPr>
                  <w:r w:rsidRPr="00FD7B43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Responsable de la coordinación operativa de aprox. 120 colaboradores.</w:t>
                  </w:r>
                </w:p>
              </w:tc>
            </w:tr>
            <w:tr w:rsidR="00AE72D3" w:rsidRPr="00042FBA" w14:paraId="6EF5FFB0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CE6ACD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2008 - 2014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3E88D" w14:textId="77777777" w:rsidR="00AE72D3" w:rsidRPr="00042FBA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mEDICO ADSCRITO AL SERVICIO DE URGENCIAS MÉDICAS.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 xml:space="preserve"> turno nocturno</w:t>
                  </w:r>
                </w:p>
                <w:p w14:paraId="4E5D5E43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Times New Roman" w:hAnsi="Arial"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Hospital General de Zona # 9 del Instituto Mexicano del Seguro Social, en Cd. Guzmán</w:t>
                  </w:r>
                </w:p>
              </w:tc>
            </w:tr>
            <w:tr w:rsidR="00AE72D3" w:rsidRPr="00FD7B43" w14:paraId="3DAAD4E9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5EEA7C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2010-2012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569873" w14:textId="77777777" w:rsidR="00AE72D3" w:rsidRPr="00042FBA" w:rsidRDefault="00AE72D3" w:rsidP="00AE72D3">
                  <w:pPr>
                    <w:tabs>
                      <w:tab w:val="right" w:pos="8604"/>
                    </w:tabs>
                    <w:outlineLvl w:val="0"/>
                    <w:rPr>
                      <w:rFonts w:ascii="Arial" w:eastAsia="Helvetica" w:hAnsi="Arial" w:cs="Helvetica"/>
                      <w:b/>
                      <w:bCs/>
                      <w:caps/>
                      <w:color w:val="000000"/>
                      <w:u w:color="000000"/>
                      <w:lang w:val="es-ES_tradnl"/>
                    </w:rPr>
                  </w:pPr>
                  <w:r w:rsidRPr="00042FBA">
                    <w:rPr>
                      <w:rFonts w:ascii="Arial" w:hAnsi="Arial" w:cs="Arial Unicode MS"/>
                      <w:b/>
                      <w:bCs/>
                      <w:color w:val="000000"/>
                      <w:u w:color="000000"/>
                      <w:lang w:val="es-ES_tradnl"/>
                    </w:rPr>
                    <w:t>SECRETARIO TÉCNICO DE LA COMISIÓN DE CIENCIA Y TECNOLOGÍA  DEL CONGRESO DEL ESTADO DE JALISCO.-</w:t>
                  </w:r>
                </w:p>
                <w:p w14:paraId="772341ED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 xml:space="preserve">Generación de 102 iniciativas, de las cuales en 52 % fueron aprobadas.  </w:t>
                  </w:r>
                </w:p>
                <w:p w14:paraId="1EA50C3F" w14:textId="77777777" w:rsidR="00AE72D3" w:rsidRPr="00042FBA" w:rsidRDefault="00AE72D3" w:rsidP="00AE72D3">
                  <w:pPr>
                    <w:pStyle w:val="Body"/>
                    <w:numPr>
                      <w:ilvl w:val="0"/>
                      <w:numId w:val="29"/>
                    </w:numPr>
                    <w:tabs>
                      <w:tab w:val="num" w:pos="360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 xml:space="preserve">La Comisión de ciencia y tecnología sesionó de manera ordinaria en 23 ocasiones y una sesión extraordinaria, tratando temas relevantes como la aprobación por unanimidad de la “Iniciativa de Ley que reforma y adiciona diversos artículos a la Ley de los Derechos de las Niñas, los Niños y Adolescentes, así como a la Ley de Fomento a la Ciencia, la Tecnología e Innovación, ambos ordenamientos del Estado Jalisco” </w:t>
                  </w:r>
                </w:p>
                <w:p w14:paraId="3CD39D23" w14:textId="77777777" w:rsidR="00AE72D3" w:rsidRPr="00FD7B43" w:rsidRDefault="00AE72D3" w:rsidP="00AE72D3">
                  <w:pPr>
                    <w:pStyle w:val="Body"/>
                    <w:numPr>
                      <w:ilvl w:val="0"/>
                      <w:numId w:val="30"/>
                    </w:numPr>
                    <w:tabs>
                      <w:tab w:val="num" w:pos="360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042FBA">
                    <w:rPr>
                      <w:rFonts w:ascii="Arial" w:hAnsi="Arial"/>
                      <w:lang w:val="es-ES_tradnl"/>
                    </w:rPr>
                    <w:t xml:space="preserve">Se promovió un estudio sin precedentes en el Lago de Chapala, logrando demostrar que el pez no está contaminado con </w:t>
                  </w:r>
                  <w:proofErr w:type="spellStart"/>
                  <w:r w:rsidRPr="00042FBA">
                    <w:rPr>
                      <w:rFonts w:ascii="Arial" w:hAnsi="Arial"/>
                      <w:lang w:val="es-ES_tradnl"/>
                    </w:rPr>
                    <w:t>metilmercurio</w:t>
                  </w:r>
                  <w:proofErr w:type="spellEnd"/>
                  <w:r w:rsidRPr="00042FBA">
                    <w:rPr>
                      <w:rFonts w:ascii="Arial" w:hAnsi="Arial"/>
                      <w:lang w:val="es-ES_tradnl"/>
                    </w:rPr>
                    <w:t xml:space="preserve"> y que es seguro para el consumo humano.</w:t>
                  </w:r>
                  <w:r>
                    <w:rPr>
                      <w:rFonts w:ascii="Arial" w:hAnsi="Arial"/>
                      <w:lang w:val="es-ES_tradnl"/>
                    </w:rPr>
                    <w:t xml:space="preserve"> </w:t>
                  </w:r>
                </w:p>
                <w:p w14:paraId="1D400FCC" w14:textId="77777777" w:rsidR="00AE72D3" w:rsidRPr="00FD7B43" w:rsidRDefault="00AE72D3" w:rsidP="00AE72D3">
                  <w:pPr>
                    <w:pStyle w:val="Body"/>
                    <w:numPr>
                      <w:ilvl w:val="0"/>
                      <w:numId w:val="30"/>
                    </w:numPr>
                    <w:tabs>
                      <w:tab w:val="num" w:pos="360"/>
                    </w:tabs>
                    <w:spacing w:line="276" w:lineRule="auto"/>
                    <w:ind w:left="317" w:hanging="317"/>
                    <w:jc w:val="both"/>
                    <w:rPr>
                      <w:rFonts w:ascii="Arial" w:eastAsia="Helvetica" w:hAnsi="Arial" w:cs="Helvetica"/>
                      <w:lang w:val="es-ES_tradnl"/>
                    </w:rPr>
                  </w:pPr>
                  <w:r w:rsidRPr="00FD7B43">
                    <w:rPr>
                      <w:rFonts w:ascii="Arial" w:hAnsi="Arial"/>
                      <w:lang w:val="es-ES_tradnl"/>
                    </w:rPr>
                    <w:t>Se realizó un importante estudio sobre adicciones en las escuelas secundarias de Jalisco, brindando ases</w:t>
                  </w:r>
                  <w:r>
                    <w:rPr>
                      <w:rFonts w:ascii="Arial" w:hAnsi="Arial"/>
                      <w:lang w:val="es-ES_tradnl"/>
                    </w:rPr>
                    <w:t>oría preventiva y atención a  má</w:t>
                  </w:r>
                  <w:r w:rsidRPr="00FD7B43">
                    <w:rPr>
                      <w:rFonts w:ascii="Arial" w:hAnsi="Arial"/>
                      <w:lang w:val="es-ES_tradnl"/>
                    </w:rPr>
                    <w:t>s de 134 mil alumnos y maestros.</w:t>
                  </w:r>
                  <w:r>
                    <w:rPr>
                      <w:rFonts w:ascii="Arial" w:hAnsi="Arial"/>
                      <w:lang w:val="es-ES_tradnl"/>
                    </w:rPr>
                    <w:t xml:space="preserve"> Fundamento principal de la iniciativa de Ley para la Prevención de </w:t>
                  </w:r>
                  <w:r>
                    <w:rPr>
                      <w:rFonts w:ascii="Arial" w:hAnsi="Arial"/>
                      <w:lang w:val="es-ES_tradnl"/>
                    </w:rPr>
                    <w:t>Adicciones</w:t>
                  </w:r>
                  <w:r>
                    <w:rPr>
                      <w:rFonts w:ascii="Arial" w:hAnsi="Arial"/>
                      <w:lang w:val="es-ES_tradnl"/>
                    </w:rPr>
                    <w:t xml:space="preserve"> presentada al Pleno del Congreso.</w:t>
                  </w:r>
                </w:p>
              </w:tc>
            </w:tr>
            <w:tr w:rsidR="00AE72D3" w:rsidRPr="00042FBA" w14:paraId="60375CA3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B6B347" w14:textId="77777777" w:rsidR="00AE72D3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2014 – a la fe</w:t>
                  </w: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h</w:t>
                  </w: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a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89351" w14:textId="77777777" w:rsidR="00AE72D3" w:rsidRPr="00042FBA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 w:rsidRPr="00042FBA"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 xml:space="preserve">mEDICO ADSCRITO AL SERVICIO DE 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CONSULTA EXTERNA, TURNO VESPERTINO.</w:t>
                  </w:r>
                </w:p>
                <w:p w14:paraId="7508732C" w14:textId="77777777" w:rsidR="00AE72D3" w:rsidRPr="00042FBA" w:rsidRDefault="00AE72D3" w:rsidP="00AE72D3">
                  <w:pPr>
                    <w:spacing w:after="60"/>
                    <w:outlineLvl w:val="0"/>
                    <w:rPr>
                      <w:rFonts w:ascii="Arial" w:eastAsia="Times New Roman" w:hAnsi="Arial"/>
                      <w:color w:val="000000"/>
                      <w:u w:color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u w:color="000000"/>
                      <w:lang w:val="es-ES_tradnl"/>
                    </w:rPr>
                    <w:t>Unidad de Medicina Familiar # 2,  Instituto Mexicano del Seguro Social</w:t>
                  </w:r>
                </w:p>
              </w:tc>
            </w:tr>
            <w:tr w:rsidR="00AE72D3" w:rsidRPr="0023164B" w14:paraId="2C535A89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9CA95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 xml:space="preserve">2015– 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2018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D8927" w14:textId="77777777" w:rsidR="00AE72D3" w:rsidRPr="0023164B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JEFE DE GABINETE, H. AYUNTAMIENTO CONSTITUCIONAL DE ZAPOTLANEJO, JALISCO, 2015-2018.</w:t>
                  </w:r>
                </w:p>
              </w:tc>
            </w:tr>
            <w:tr w:rsidR="00AE72D3" w:rsidRPr="0023164B" w14:paraId="32271197" w14:textId="77777777" w:rsidTr="00CD49AC">
              <w:trPr>
                <w:trHeight w:val="370"/>
              </w:trPr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C50A8C" w14:textId="77777777" w:rsidR="00AE72D3" w:rsidRPr="00042FBA" w:rsidRDefault="00AE72D3" w:rsidP="00AE72D3">
                  <w:pPr>
                    <w:pStyle w:val="Body"/>
                    <w:tabs>
                      <w:tab w:val="right" w:pos="9270"/>
                    </w:tabs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201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– a la fe</w:t>
                  </w: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c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h</w:t>
                  </w:r>
                  <w:r w:rsidRPr="00042FBA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ES_tradnl"/>
                    </w:rPr>
                    <w:t>a</w:t>
                  </w:r>
                </w:p>
              </w:tc>
              <w:tc>
                <w:tcPr>
                  <w:tcW w:w="8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3248FD" w14:textId="77777777" w:rsidR="00AE72D3" w:rsidRPr="0023164B" w:rsidRDefault="00AE72D3" w:rsidP="00AE72D3">
                  <w:pPr>
                    <w:pStyle w:val="Body"/>
                    <w:rPr>
                      <w:rFonts w:ascii="Arial" w:eastAsia="Helvetica" w:hAnsi="Arial" w:cs="Helvetica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JEFE DE GABINETE, H. AYUNTAMIENTO CONSTITUCIONAL DE ZAPOTLANEJO, JALISCO, 201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-20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21</w:t>
                  </w:r>
                  <w:r>
                    <w:rPr>
                      <w:rFonts w:ascii="Arial" w:hAnsi="Arial"/>
                      <w:b/>
                      <w:bCs/>
                      <w:caps/>
                      <w:sz w:val="24"/>
                      <w:szCs w:val="24"/>
                      <w:lang w:val="es-ES_tradnl"/>
                    </w:rPr>
                    <w:t>.</w:t>
                  </w:r>
                </w:p>
              </w:tc>
            </w:tr>
          </w:tbl>
          <w:p w14:paraId="1FDA951D" w14:textId="77777777" w:rsidR="00AE72D3" w:rsidRDefault="00AE72D3" w:rsidP="00365634">
            <w:pPr>
              <w:rPr>
                <w:rFonts w:ascii="Arial" w:eastAsia="Rockwell" w:hAnsi="Arial" w:cs="Arial"/>
                <w:b/>
              </w:rPr>
            </w:pPr>
          </w:p>
          <w:p w14:paraId="1F974969" w14:textId="77777777"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14:paraId="09E80CC0" w14:textId="77777777"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14:paraId="263DDFCB" w14:textId="77777777"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</w:tbl>
    <w:tbl>
      <w:tblPr>
        <w:tblStyle w:val="TableNormal"/>
        <w:tblW w:w="9922" w:type="dxa"/>
        <w:tblInd w:w="421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8221"/>
      </w:tblGrid>
      <w:tr w:rsidR="00AE72D3" w:rsidRPr="00042FBA" w14:paraId="34F2AD61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77DB1BFE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1979 –1985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E253" w14:textId="77777777" w:rsidR="00AE72D3" w:rsidRPr="00042FBA" w:rsidRDefault="00AE72D3" w:rsidP="00CD49AC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medico cirujano y partero</w:t>
            </w:r>
          </w:p>
          <w:p w14:paraId="14705828" w14:textId="77777777" w:rsidR="00AE72D3" w:rsidRPr="00042FBA" w:rsidRDefault="00AE72D3" w:rsidP="00CD49AC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Universidad de Guadalajara</w:t>
            </w:r>
          </w:p>
        </w:tc>
      </w:tr>
      <w:tr w:rsidR="00AE72D3" w:rsidRPr="00042FBA" w14:paraId="185DC3F0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5CF23A94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1985-1988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F86" w14:textId="77777777" w:rsidR="00AE72D3" w:rsidRPr="00042FBA" w:rsidRDefault="00AE72D3" w:rsidP="00CD49AC">
            <w:pPr>
              <w:spacing w:after="60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Especialidad en medicina familiar</w:t>
            </w:r>
          </w:p>
          <w:p w14:paraId="3FCC36C4" w14:textId="77777777" w:rsidR="00AE72D3" w:rsidRPr="00042FBA" w:rsidRDefault="00AE72D3" w:rsidP="00CD49AC">
            <w:pPr>
              <w:spacing w:after="60"/>
              <w:outlineLvl w:val="0"/>
              <w:rPr>
                <w:rFonts w:ascii="Arial" w:eastAsia="Times New Roman" w:hAnsi="Arial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Mexicano del Seguro Social</w:t>
            </w:r>
          </w:p>
        </w:tc>
      </w:tr>
      <w:tr w:rsidR="00AE72D3" w:rsidRPr="00042FBA" w14:paraId="1B1FC496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603293A5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1998-1990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0965" w14:textId="77777777" w:rsidR="00AE72D3" w:rsidRPr="00042FBA" w:rsidRDefault="00AE72D3" w:rsidP="00CD49AC">
            <w:pPr>
              <w:tabs>
                <w:tab w:val="right" w:pos="8611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ADMINISTRACIÓN PÚBLICA</w:t>
            </w:r>
          </w:p>
          <w:p w14:paraId="1910231D" w14:textId="77777777" w:rsidR="00AE72D3" w:rsidRPr="00042FBA" w:rsidRDefault="00AE72D3" w:rsidP="00CD49AC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Tecnológico de Estudios Superiores de Occidente, Guadalajara, Jal</w:t>
            </w:r>
          </w:p>
        </w:tc>
      </w:tr>
      <w:tr w:rsidR="00AE72D3" w:rsidRPr="00042FBA" w14:paraId="6DA246C8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2CC5790C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jc w:val="right"/>
              <w:rPr>
                <w:rFonts w:ascii="Arial" w:eastAsia="Helvetica" w:hAnsi="Arial" w:cs="Helvetica"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2002-2003</w:t>
            </w:r>
          </w:p>
          <w:p w14:paraId="2EC190EF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F6EA" w14:textId="77777777" w:rsidR="00AE72D3" w:rsidRPr="00042FBA" w:rsidRDefault="00AE72D3" w:rsidP="00CD49AC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SISTEMA DE ADMINISTRACIÓN POR INDICADORES DE DESEMPEÑO</w:t>
            </w:r>
          </w:p>
          <w:p w14:paraId="41CA63E5" w14:textId="77777777" w:rsidR="00AE72D3" w:rsidRPr="00042FBA" w:rsidRDefault="00AE72D3" w:rsidP="00CD49AC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Tecnológico de Monterrey, Campus Guadalajara.</w:t>
            </w:r>
          </w:p>
          <w:p w14:paraId="0C672FD2" w14:textId="77777777" w:rsidR="00AE72D3" w:rsidRPr="00042FBA" w:rsidRDefault="00AE72D3" w:rsidP="00CD49AC">
            <w:pPr>
              <w:tabs>
                <w:tab w:val="right" w:pos="8604"/>
              </w:tabs>
              <w:spacing w:line="276" w:lineRule="auto"/>
              <w:jc w:val="both"/>
              <w:outlineLvl w:val="0"/>
              <w:rPr>
                <w:rFonts w:ascii="Arial" w:eastAsia="Times New Roman" w:hAnsi="Arial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Un Modelo de Mejora Continua de la Calidad, que busca estandarizar procesos y traducirlos en indicadores de desempeño - Certificado de estudios.   </w:t>
            </w:r>
          </w:p>
        </w:tc>
      </w:tr>
      <w:tr w:rsidR="00AE72D3" w:rsidRPr="00042FBA" w14:paraId="07D5FB00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0582490A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2009-2009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CB23" w14:textId="77777777" w:rsidR="00AE72D3" w:rsidRPr="00042FBA" w:rsidRDefault="00AE72D3" w:rsidP="00CD49AC">
            <w:pPr>
              <w:tabs>
                <w:tab w:val="right" w:pos="8604"/>
              </w:tabs>
              <w:jc w:val="both"/>
              <w:outlineLvl w:val="0"/>
              <w:rPr>
                <w:rFonts w:ascii="Arial" w:eastAsia="Times New Roman" w:hAnsi="Arial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AUDITOR INTERNO</w:t>
            </w:r>
            <w:r w:rsidRPr="00042FBA">
              <w:rPr>
                <w:rFonts w:ascii="Arial" w:hAnsi="Arial" w:cs="Arial Unicode MS"/>
                <w:color w:val="000000"/>
                <w:u w:color="000000"/>
                <w:lang w:val="es-ES_tradnl"/>
              </w:rPr>
              <w:t xml:space="preserve"> 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en Sistema de Gestión de Calidad ISO 9001-2008, Asesores en Productividad y Calidad (APC).  En apego a la NOM 9001-2008.</w:t>
            </w:r>
          </w:p>
        </w:tc>
      </w:tr>
      <w:tr w:rsidR="00AE72D3" w:rsidRPr="00042FBA" w14:paraId="77CB9147" w14:textId="77777777" w:rsidTr="00170883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14:paraId="370AD716" w14:textId="77777777" w:rsidR="00AE72D3" w:rsidRPr="00042FBA" w:rsidRDefault="00AE72D3" w:rsidP="00CD49AC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4"/>
                <w:szCs w:val="24"/>
                <w:lang w:val="es-ES_tradnl"/>
              </w:rPr>
              <w:t>2008-20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47A7" w14:textId="77777777" w:rsidR="00AE72D3" w:rsidRPr="00042FBA" w:rsidRDefault="00AE72D3" w:rsidP="00CD49AC">
            <w:pPr>
              <w:rPr>
                <w:rFonts w:ascii="Arial" w:hAnsi="Arial" w:cs="Arial Unicode MS"/>
                <w:color w:val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lang w:val="es-ES_tradnl"/>
              </w:rPr>
              <w:t xml:space="preserve">MAESTRIA COUNSELOR VOCATIONAL REHABILITATION.- </w:t>
            </w:r>
            <w:r w:rsidRPr="00042FBA">
              <w:rPr>
                <w:rFonts w:ascii="Arial" w:hAnsi="Arial" w:cs="Arial Unicode MS"/>
                <w:color w:val="000000"/>
                <w:lang w:val="es-ES_tradnl"/>
              </w:rPr>
              <w:t xml:space="preserve">Por la Universidad del Norte de Texas. Beca completa proporcionada por el Gobierno Federal de los Estados Unidos de América, </w:t>
            </w:r>
            <w:proofErr w:type="spellStart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semi</w:t>
            </w:r>
            <w:proofErr w:type="spellEnd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-presencial, aprobada en tiempo y forma, recibiendo diploma por la UNT.  Trabajo de titulación "Haca un Nuevo Modelo de Asistencia Social" fundamentado en lograr una atención integral y altamente resolutiva a la población vulnerable, con discapacidad y con fenómenos complejos de exclusión social.</w:t>
            </w:r>
          </w:p>
        </w:tc>
      </w:tr>
    </w:tbl>
    <w:tbl>
      <w:tblPr>
        <w:tblW w:w="4932" w:type="pct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AA22CB" w:rsidRPr="00365634" w14:paraId="3CF57E2C" w14:textId="77777777" w:rsidTr="00170883">
        <w:trPr>
          <w:trHeight w:val="956"/>
        </w:trPr>
        <w:tc>
          <w:tcPr>
            <w:tcW w:w="10347" w:type="dxa"/>
            <w:tcMar>
              <w:top w:w="504" w:type="dxa"/>
              <w:right w:w="720" w:type="dxa"/>
            </w:tcMar>
          </w:tcPr>
          <w:p w14:paraId="57915929" w14:textId="77777777"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14:paraId="7E166A35" w14:textId="77777777"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39D07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&#13;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CA21C2" w14:paraId="7E1F2AE9" w14:textId="77777777" w:rsidTr="00170883">
        <w:trPr>
          <w:trHeight w:val="2268"/>
        </w:trPr>
        <w:tc>
          <w:tcPr>
            <w:tcW w:w="10347" w:type="dxa"/>
            <w:tcMar>
              <w:top w:w="504" w:type="dxa"/>
              <w:right w:w="720" w:type="dxa"/>
            </w:tcMar>
          </w:tcPr>
          <w:tbl>
            <w:tblPr>
              <w:tblStyle w:val="Tablaconcuadrcula"/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221"/>
            </w:tblGrid>
            <w:tr w:rsidR="00CA21C2" w:rsidRPr="00CA21C2" w14:paraId="22C885AA" w14:textId="77777777" w:rsidTr="00170883">
              <w:tc>
                <w:tcPr>
                  <w:tcW w:w="1843" w:type="dxa"/>
                </w:tcPr>
                <w:p w14:paraId="30F62ED5" w14:textId="77777777" w:rsidR="00CA21C2" w:rsidRPr="00CA21C2" w:rsidRDefault="00CA21C2" w:rsidP="00CA21C2">
                  <w:pPr>
                    <w:spacing w:after="160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 w:rsidRPr="00CA21C2">
                    <w:rPr>
                      <w:rFonts w:ascii="Arial" w:hAnsi="Arial" w:cs="Arial Unicode MS"/>
                      <w:color w:val="000000"/>
                      <w:lang w:val="es-ES_tradnl"/>
                    </w:rPr>
                    <w:t>Se</w:t>
                  </w: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pt.</w:t>
                  </w:r>
                  <w:r w:rsidRPr="00CA21C2">
                    <w:rPr>
                      <w:rFonts w:ascii="Arial" w:hAnsi="Arial" w:cs="Arial Unicode MS"/>
                      <w:color w:val="000000"/>
                      <w:lang w:val="es-ES_tradnl"/>
                    </w:rPr>
                    <w:t>.  2015</w:t>
                  </w:r>
                </w:p>
              </w:tc>
              <w:tc>
                <w:tcPr>
                  <w:tcW w:w="8221" w:type="dxa"/>
                </w:tcPr>
                <w:p w14:paraId="6F6F7AD7" w14:textId="77777777" w:rsidR="00CA21C2" w:rsidRPr="00FF5964" w:rsidRDefault="00CA21C2" w:rsidP="00CA21C2">
                  <w:pPr>
                    <w:rPr>
                      <w:rFonts w:ascii="Arial" w:hAnsi="Arial" w:cs="Arial"/>
                    </w:rPr>
                  </w:pPr>
                  <w:r w:rsidRPr="00FF5964">
                    <w:rPr>
                      <w:rFonts w:ascii="Arial" w:hAnsi="Arial" w:cs="Arial"/>
                      <w:color w:val="000000"/>
                      <w:lang w:val="es-ES_tradnl"/>
                    </w:rPr>
                    <w:t>Taller proceso entrega recepción de la Administración Pública Municipal, por la Auditoría Superior del Estado de Jalisco.</w:t>
                  </w:r>
                  <w:r w:rsidRPr="00FF5964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</w:p>
              </w:tc>
            </w:tr>
            <w:tr w:rsidR="00FF5964" w:rsidRPr="00CA21C2" w14:paraId="050DA478" w14:textId="77777777" w:rsidTr="00170883">
              <w:tc>
                <w:tcPr>
                  <w:tcW w:w="1843" w:type="dxa"/>
                </w:tcPr>
                <w:p w14:paraId="01BC9278" w14:textId="77777777" w:rsidR="00FF5964" w:rsidRDefault="00FF5964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Abril 2018</w:t>
                  </w:r>
                </w:p>
              </w:tc>
              <w:tc>
                <w:tcPr>
                  <w:tcW w:w="8221" w:type="dxa"/>
                </w:tcPr>
                <w:p w14:paraId="3A4BB28D" w14:textId="77777777" w:rsidR="00FF5964" w:rsidRPr="00FF5964" w:rsidRDefault="00FF5964" w:rsidP="00B674C1">
                  <w:pPr>
                    <w:rPr>
                      <w:rFonts w:ascii="Arial" w:hAnsi="Arial" w:cs="Arial"/>
                      <w:color w:val="404040"/>
                      <w:lang w:val="es-MX"/>
                    </w:rPr>
                  </w:pPr>
                  <w:r w:rsidRPr="00606E36">
                    <w:rPr>
                      <w:rFonts w:ascii="Arial" w:hAnsi="Arial" w:cs="Arial"/>
                    </w:rPr>
                    <w:t>Gabinete de Prevención Social de las Violencias y la Delincuencia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037668">
                    <w:rPr>
                      <w:rFonts w:ascii="Arial" w:hAnsi="Arial" w:cs="Arial"/>
                    </w:rPr>
                    <w:t>Consejo Estatal de Prevención Social, Secretaria General del Gobierno del Estado.</w:t>
                  </w:r>
                </w:p>
              </w:tc>
            </w:tr>
            <w:tr w:rsidR="00B674C1" w:rsidRPr="00CA21C2" w14:paraId="08A46FBA" w14:textId="77777777" w:rsidTr="00170883">
              <w:tc>
                <w:tcPr>
                  <w:tcW w:w="1843" w:type="dxa"/>
                </w:tcPr>
                <w:p w14:paraId="776B4085" w14:textId="77777777" w:rsidR="00B674C1" w:rsidRDefault="00B674C1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Dic. 2018</w:t>
                  </w:r>
                </w:p>
              </w:tc>
              <w:tc>
                <w:tcPr>
                  <w:tcW w:w="8221" w:type="dxa"/>
                </w:tcPr>
                <w:p w14:paraId="68971F9B" w14:textId="77777777" w:rsidR="00B674C1" w:rsidRPr="00FF5964" w:rsidRDefault="00B674C1" w:rsidP="00B674C1">
                  <w:pPr>
                    <w:rPr>
                      <w:rFonts w:ascii="Arial" w:hAnsi="Arial" w:cs="Arial"/>
                    </w:rPr>
                  </w:pPr>
                  <w:r w:rsidRPr="00FF5964">
                    <w:rPr>
                      <w:rFonts w:ascii="Arial" w:hAnsi="Arial" w:cs="Arial"/>
                      <w:color w:val="404040"/>
                      <w:lang w:val="es-MX"/>
                    </w:rPr>
                    <w:t>Herramienta de Alineación Metropolitana, Instituto Metropolitano de Planeación IMEPLAN.</w:t>
                  </w:r>
                </w:p>
              </w:tc>
            </w:tr>
            <w:tr w:rsidR="00FF5964" w:rsidRPr="00CA21C2" w14:paraId="3B9161DA" w14:textId="77777777" w:rsidTr="00170883">
              <w:tc>
                <w:tcPr>
                  <w:tcW w:w="1843" w:type="dxa"/>
                </w:tcPr>
                <w:p w14:paraId="275EF40F" w14:textId="77777777" w:rsidR="00FF5964" w:rsidRDefault="00FF5964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Mayo 2019</w:t>
                  </w:r>
                </w:p>
              </w:tc>
              <w:tc>
                <w:tcPr>
                  <w:tcW w:w="8221" w:type="dxa"/>
                </w:tcPr>
                <w:p w14:paraId="00C5B3DA" w14:textId="77777777" w:rsidR="00FF5964" w:rsidRPr="00FF5964" w:rsidRDefault="00FF5964" w:rsidP="00B674C1">
                  <w:pPr>
                    <w:rPr>
                      <w:rFonts w:ascii="Arial" w:hAnsi="Arial" w:cs="Arial"/>
                    </w:rPr>
                  </w:pPr>
                  <w:r w:rsidRPr="00FF5964">
                    <w:rPr>
                      <w:rFonts w:ascii="Arial" w:hAnsi="Arial" w:cs="Arial"/>
                    </w:rPr>
                    <w:t xml:space="preserve">Gestión integral de riesgos. </w:t>
                  </w:r>
                  <w:r w:rsidRPr="00FF5964">
                    <w:rPr>
                      <w:rFonts w:ascii="Arial" w:hAnsi="Arial" w:cs="Arial"/>
                      <w:color w:val="404040"/>
                      <w:lang w:val="es-MX"/>
                    </w:rPr>
                    <w:t>Instituto Metropolitano de Planeación IMEPLAN.</w:t>
                  </w:r>
                </w:p>
              </w:tc>
            </w:tr>
            <w:tr w:rsidR="00B674C1" w:rsidRPr="00CA21C2" w14:paraId="4DBA69D5" w14:textId="77777777" w:rsidTr="00170883">
              <w:tc>
                <w:tcPr>
                  <w:tcW w:w="1843" w:type="dxa"/>
                </w:tcPr>
                <w:p w14:paraId="5363AFC1" w14:textId="77777777" w:rsidR="00B674C1" w:rsidRPr="00CA21C2" w:rsidRDefault="00B674C1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Juli0 2019</w:t>
                  </w:r>
                </w:p>
              </w:tc>
              <w:tc>
                <w:tcPr>
                  <w:tcW w:w="8221" w:type="dxa"/>
                </w:tcPr>
                <w:p w14:paraId="325A4FF6" w14:textId="77777777" w:rsidR="00B674C1" w:rsidRPr="00FF5964" w:rsidRDefault="00B674C1" w:rsidP="00B674C1">
                  <w:pPr>
                    <w:rPr>
                      <w:rFonts w:ascii="Arial" w:hAnsi="Arial" w:cs="Arial"/>
                    </w:rPr>
                  </w:pPr>
                  <w:r w:rsidRPr="00FF5964">
                    <w:rPr>
                      <w:rFonts w:ascii="Arial" w:hAnsi="Arial" w:cs="Arial"/>
                    </w:rPr>
                    <w:t>Planeación Estratégica Municipal, por la Secretaría de Planeación y Participación Ciudadana del Gobierno del estado de Jalisco.</w:t>
                  </w:r>
                </w:p>
              </w:tc>
            </w:tr>
            <w:tr w:rsidR="00B674C1" w:rsidRPr="00CA21C2" w14:paraId="72FC259E" w14:textId="77777777" w:rsidTr="00170883">
              <w:tc>
                <w:tcPr>
                  <w:tcW w:w="1843" w:type="dxa"/>
                </w:tcPr>
                <w:p w14:paraId="037AE594" w14:textId="77777777" w:rsidR="00B674C1" w:rsidRPr="00CA21C2" w:rsidRDefault="00B674C1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  <w:r>
                    <w:rPr>
                      <w:rFonts w:ascii="Arial" w:hAnsi="Arial" w:cs="Arial Unicode MS"/>
                      <w:color w:val="000000"/>
                      <w:lang w:val="es-ES_tradnl"/>
                    </w:rPr>
                    <w:t>Agosto 2019</w:t>
                  </w:r>
                </w:p>
              </w:tc>
              <w:tc>
                <w:tcPr>
                  <w:tcW w:w="8221" w:type="dxa"/>
                </w:tcPr>
                <w:p w14:paraId="1CC60009" w14:textId="77777777" w:rsidR="00B674C1" w:rsidRPr="00FF5964" w:rsidRDefault="00B674C1" w:rsidP="00B674C1">
                  <w:pPr>
                    <w:rPr>
                      <w:rFonts w:ascii="Arial" w:hAnsi="Arial" w:cs="Arial"/>
                    </w:rPr>
                  </w:pPr>
                  <w:r w:rsidRPr="00FF5964">
                    <w:rPr>
                      <w:rFonts w:ascii="Arial" w:hAnsi="Arial" w:cs="Arial"/>
                    </w:rPr>
                    <w:t xml:space="preserve">Guía Consultiva para el Desarrollo Municipal, Instituto Nacional para el Federalismo y el Desarrollo Institucional. </w:t>
                  </w:r>
                </w:p>
              </w:tc>
            </w:tr>
            <w:tr w:rsidR="00B674C1" w:rsidRPr="00CA21C2" w14:paraId="3B797664" w14:textId="77777777" w:rsidTr="00170883">
              <w:tc>
                <w:tcPr>
                  <w:tcW w:w="1843" w:type="dxa"/>
                </w:tcPr>
                <w:p w14:paraId="4E3C221F" w14:textId="77777777" w:rsidR="00B674C1" w:rsidRDefault="00B674C1" w:rsidP="00B674C1">
                  <w:pPr>
                    <w:spacing w:after="1600"/>
                    <w:ind w:right="360"/>
                    <w:contextualSpacing/>
                    <w:rPr>
                      <w:rFonts w:ascii="Arial" w:hAnsi="Arial" w:cs="Arial Unicode MS"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8221" w:type="dxa"/>
                </w:tcPr>
                <w:p w14:paraId="73F5E5B0" w14:textId="77777777" w:rsidR="00B674C1" w:rsidRPr="00FF5964" w:rsidRDefault="00B674C1" w:rsidP="00B674C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DBFB212" w14:textId="77777777" w:rsidR="001C1990" w:rsidRPr="00CA21C2" w:rsidRDefault="001C1990" w:rsidP="00FB2FA9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0CBE2CB3" w14:textId="77777777"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063A" w14:textId="77777777" w:rsidR="00231FC0" w:rsidRDefault="00231FC0" w:rsidP="0088698C">
      <w:pPr>
        <w:spacing w:line="240" w:lineRule="auto"/>
      </w:pPr>
      <w:r>
        <w:separator/>
      </w:r>
    </w:p>
  </w:endnote>
  <w:endnote w:type="continuationSeparator" w:id="0">
    <w:p w14:paraId="036ABFD5" w14:textId="77777777" w:rsidR="00231FC0" w:rsidRDefault="00231FC0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7710" w14:textId="77777777" w:rsidR="00231FC0" w:rsidRDefault="00231FC0" w:rsidP="0088698C">
      <w:pPr>
        <w:spacing w:line="240" w:lineRule="auto"/>
      </w:pPr>
      <w:r>
        <w:separator/>
      </w:r>
    </w:p>
  </w:footnote>
  <w:footnote w:type="continuationSeparator" w:id="0">
    <w:p w14:paraId="0662CC06" w14:textId="77777777" w:rsidR="00231FC0" w:rsidRDefault="00231FC0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EBB"/>
    <w:multiLevelType w:val="multilevel"/>
    <w:tmpl w:val="58B470A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" w15:restartNumberingAfterBreak="0">
    <w:nsid w:val="03A80331"/>
    <w:multiLevelType w:val="multilevel"/>
    <w:tmpl w:val="4A10E0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08125DF3"/>
    <w:multiLevelType w:val="multilevel"/>
    <w:tmpl w:val="0A3852A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E67"/>
    <w:multiLevelType w:val="multilevel"/>
    <w:tmpl w:val="24EE329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199944E9"/>
    <w:multiLevelType w:val="multilevel"/>
    <w:tmpl w:val="B894792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6" w15:restartNumberingAfterBreak="0">
    <w:nsid w:val="1BD025E4"/>
    <w:multiLevelType w:val="multilevel"/>
    <w:tmpl w:val="C06A27B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2A7D3F36"/>
    <w:multiLevelType w:val="multilevel"/>
    <w:tmpl w:val="8ED650F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2CCD6418"/>
    <w:multiLevelType w:val="multilevel"/>
    <w:tmpl w:val="763C487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2F4646BA"/>
    <w:multiLevelType w:val="multilevel"/>
    <w:tmpl w:val="3954CAC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0" w15:restartNumberingAfterBreak="0">
    <w:nsid w:val="32EB144C"/>
    <w:multiLevelType w:val="multilevel"/>
    <w:tmpl w:val="ADAC42A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12" w15:restartNumberingAfterBreak="0">
    <w:nsid w:val="386C52CC"/>
    <w:multiLevelType w:val="multilevel"/>
    <w:tmpl w:val="48EE2A3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3" w15:restartNumberingAfterBreak="0">
    <w:nsid w:val="396C3048"/>
    <w:multiLevelType w:val="multilevel"/>
    <w:tmpl w:val="0ACEF3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4" w15:restartNumberingAfterBreak="0">
    <w:nsid w:val="3C2A5D5A"/>
    <w:multiLevelType w:val="multilevel"/>
    <w:tmpl w:val="31ACE43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5" w15:restartNumberingAfterBreak="0">
    <w:nsid w:val="3D1C12F4"/>
    <w:multiLevelType w:val="multilevel"/>
    <w:tmpl w:val="B24C8C5C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6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3575"/>
    <w:multiLevelType w:val="multilevel"/>
    <w:tmpl w:val="123AAA6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8" w15:restartNumberingAfterBreak="0">
    <w:nsid w:val="48BF09AD"/>
    <w:multiLevelType w:val="multilevel"/>
    <w:tmpl w:val="BFB2C35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9" w15:restartNumberingAfterBreak="0">
    <w:nsid w:val="495202BF"/>
    <w:multiLevelType w:val="multilevel"/>
    <w:tmpl w:val="08A01E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0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176A7"/>
    <w:multiLevelType w:val="multilevel"/>
    <w:tmpl w:val="74F66CD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2" w15:restartNumberingAfterBreak="0">
    <w:nsid w:val="549F3074"/>
    <w:multiLevelType w:val="multilevel"/>
    <w:tmpl w:val="2974AD6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3" w15:restartNumberingAfterBreak="0">
    <w:nsid w:val="620E76FC"/>
    <w:multiLevelType w:val="multilevel"/>
    <w:tmpl w:val="02608FE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4" w15:restartNumberingAfterBreak="0">
    <w:nsid w:val="64BE1126"/>
    <w:multiLevelType w:val="multilevel"/>
    <w:tmpl w:val="45C4C70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5" w15:restartNumberingAfterBreak="0">
    <w:nsid w:val="64F023CE"/>
    <w:multiLevelType w:val="multilevel"/>
    <w:tmpl w:val="795EA95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26" w15:restartNumberingAfterBreak="0">
    <w:nsid w:val="6D4428BA"/>
    <w:multiLevelType w:val="multilevel"/>
    <w:tmpl w:val="6138242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7" w15:restartNumberingAfterBreak="0">
    <w:nsid w:val="732D45C7"/>
    <w:multiLevelType w:val="multilevel"/>
    <w:tmpl w:val="698CBEA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8" w15:restartNumberingAfterBreak="0">
    <w:nsid w:val="7AC17F0C"/>
    <w:multiLevelType w:val="multilevel"/>
    <w:tmpl w:val="9C04BE3C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29" w15:restartNumberingAfterBreak="0">
    <w:nsid w:val="7D113AB1"/>
    <w:multiLevelType w:val="multilevel"/>
    <w:tmpl w:val="CA0CDDE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8"/>
  </w:num>
  <w:num w:numId="15">
    <w:abstractNumId w:val="12"/>
  </w:num>
  <w:num w:numId="16">
    <w:abstractNumId w:val="29"/>
  </w:num>
  <w:num w:numId="17">
    <w:abstractNumId w:val="27"/>
  </w:num>
  <w:num w:numId="18">
    <w:abstractNumId w:val="21"/>
  </w:num>
  <w:num w:numId="19">
    <w:abstractNumId w:val="18"/>
  </w:num>
  <w:num w:numId="20">
    <w:abstractNumId w:val="14"/>
  </w:num>
  <w:num w:numId="21">
    <w:abstractNumId w:val="2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2"/>
  </w:num>
  <w:num w:numId="27">
    <w:abstractNumId w:val="15"/>
  </w:num>
  <w:num w:numId="28">
    <w:abstractNumId w:val="19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70"/>
    <w:rsid w:val="00037668"/>
    <w:rsid w:val="00170883"/>
    <w:rsid w:val="0017356B"/>
    <w:rsid w:val="001C1990"/>
    <w:rsid w:val="001C7CC1"/>
    <w:rsid w:val="00231FC0"/>
    <w:rsid w:val="00245070"/>
    <w:rsid w:val="0029077D"/>
    <w:rsid w:val="00365634"/>
    <w:rsid w:val="006E7359"/>
    <w:rsid w:val="00872119"/>
    <w:rsid w:val="0088698C"/>
    <w:rsid w:val="00AA22CB"/>
    <w:rsid w:val="00AD0539"/>
    <w:rsid w:val="00AE72D3"/>
    <w:rsid w:val="00B23456"/>
    <w:rsid w:val="00B674C1"/>
    <w:rsid w:val="00CA21C2"/>
    <w:rsid w:val="00F32C51"/>
    <w:rsid w:val="00F80FDF"/>
    <w:rsid w:val="00FB2FA9"/>
    <w:rsid w:val="00FD68BB"/>
    <w:rsid w:val="00FE779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E79A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table" w:customStyle="1" w:styleId="TableNormal">
    <w:name w:val="Table Normal"/>
    <w:rsid w:val="00AE7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E7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 w:eastAsia="es-ES"/>
    </w:rPr>
  </w:style>
  <w:style w:type="numbering" w:customStyle="1" w:styleId="List1">
    <w:name w:val="List 1"/>
    <w:basedOn w:val="Sinlista"/>
    <w:rsid w:val="00AE72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365</cp:lastModifiedBy>
  <cp:revision>2</cp:revision>
  <dcterms:created xsi:type="dcterms:W3CDTF">2020-01-31T21:02:00Z</dcterms:created>
  <dcterms:modified xsi:type="dcterms:W3CDTF">2020-01-31T21:02:00Z</dcterms:modified>
</cp:coreProperties>
</file>